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91" w:rsidRDefault="00AF6C91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  <w:t xml:space="preserve">Završna konferencija projekta Aktivna i kvalitetna starost </w:t>
      </w:r>
    </w:p>
    <w:p w:rsidR="00AF6C91" w:rsidRDefault="00AF6C91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</w:p>
    <w:p w:rsidR="00AF6C91" w:rsidRDefault="00AF6C91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  <w:t xml:space="preserve">19.5.2022. Hotel Park </w:t>
      </w:r>
    </w:p>
    <w:p w:rsidR="00AF6C91" w:rsidRDefault="00AF6C91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  <w:t xml:space="preserve">Početak u 11 sati </w:t>
      </w:r>
    </w:p>
    <w:p w:rsidR="00AF6C91" w:rsidRDefault="00AF6C91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</w:p>
    <w:p w:rsidR="00CE2746" w:rsidRPr="006B2D42" w:rsidRDefault="00CE2746" w:rsidP="006B2D42">
      <w:pPr>
        <w:pStyle w:val="NoSpacing"/>
        <w:jc w:val="center"/>
        <w:rPr>
          <w:rFonts w:ascii="Arial" w:eastAsia="Times New Roman" w:hAnsi="Arial" w:cs="Arial"/>
          <w:b/>
          <w:color w:val="222221"/>
          <w:sz w:val="24"/>
          <w:szCs w:val="24"/>
          <w:lang w:eastAsia="hr-HR"/>
        </w:rPr>
      </w:pPr>
    </w:p>
    <w:p w:rsidR="00AF6C91" w:rsidRPr="00AF6C91" w:rsidRDefault="00AF6C91" w:rsidP="00F45D33">
      <w:pPr>
        <w:ind w:firstLine="720"/>
        <w:jc w:val="both"/>
        <w:rPr>
          <w:rFonts w:ascii="Arial" w:eastAsia="Times New Roman" w:hAnsi="Arial" w:cs="Arial"/>
          <w:b/>
          <w:color w:val="222221"/>
          <w:lang w:eastAsia="hr-HR"/>
        </w:rPr>
      </w:pPr>
      <w:r w:rsidRPr="00AF6C91">
        <w:rPr>
          <w:rFonts w:ascii="Arial" w:eastAsia="Times New Roman" w:hAnsi="Arial" w:cs="Arial"/>
          <w:b/>
          <w:color w:val="222221"/>
          <w:lang w:eastAsia="hr-HR"/>
        </w:rPr>
        <w:t xml:space="preserve">Program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53"/>
      </w:tblGrid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11.00 - 11.15</w:t>
            </w:r>
          </w:p>
        </w:tc>
        <w:tc>
          <w:tcPr>
            <w:tcW w:w="7953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Registracija</w:t>
            </w:r>
          </w:p>
        </w:tc>
      </w:tr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11.15 – 11.30 </w:t>
            </w:r>
          </w:p>
        </w:tc>
        <w:tc>
          <w:tcPr>
            <w:tcW w:w="7953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Rezultati projekta</w:t>
            </w:r>
          </w:p>
        </w:tc>
      </w:tr>
      <w:tr w:rsidR="00AF6C91" w:rsidTr="00AF6C91">
        <w:tc>
          <w:tcPr>
            <w:tcW w:w="1555" w:type="dxa"/>
          </w:tcPr>
          <w:p w:rsidR="00AF6C91" w:rsidRDefault="00AF6C91" w:rsidP="00A142D9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11.30 -1</w:t>
            </w:r>
            <w:r w:rsidR="00A142D9">
              <w:rPr>
                <w:rFonts w:ascii="Arial" w:eastAsia="Times New Roman" w:hAnsi="Arial" w:cs="Arial"/>
                <w:color w:val="222221"/>
                <w:lang w:eastAsia="hr-HR"/>
              </w:rPr>
              <w:t>2.00</w:t>
            </w:r>
          </w:p>
        </w:tc>
        <w:tc>
          <w:tcPr>
            <w:tcW w:w="7953" w:type="dxa"/>
          </w:tcPr>
          <w:p w:rsidR="00375D09" w:rsidRDefault="00375D09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Panel diskusija </w:t>
            </w:r>
          </w:p>
          <w:p w:rsidR="00AF6C91" w:rsidRPr="00375D09" w:rsidRDefault="00AF6C91" w:rsidP="00375D0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 w:rsidRP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Socijalna inovacija Domaćin u kulturnim institucijama </w:t>
            </w:r>
            <w:r w:rsidR="00375D09" w:rsidRP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– </w:t>
            </w:r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Ivan Carev i Petar Perić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Bijaći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, Nino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Švonja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- Arheološki muzej?, Petra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Mandac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-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Aspira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, Leo? , Ivan Šuta- Muzej Grada Kaštela</w:t>
            </w:r>
          </w:p>
        </w:tc>
      </w:tr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</w:p>
        </w:tc>
        <w:tc>
          <w:tcPr>
            <w:tcW w:w="7953" w:type="dxa"/>
          </w:tcPr>
          <w:p w:rsidR="00AF6C91" w:rsidRDefault="00A142D9" w:rsidP="00375D09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      </w:t>
            </w:r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2. </w:t>
            </w: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  </w:t>
            </w:r>
            <w:r w:rsidR="00AF6C91">
              <w:rPr>
                <w:rFonts w:ascii="Arial" w:eastAsia="Times New Roman" w:hAnsi="Arial" w:cs="Arial"/>
                <w:color w:val="222221"/>
                <w:lang w:eastAsia="hr-HR"/>
              </w:rPr>
              <w:t xml:space="preserve">Međugeneracijska suradnja </w:t>
            </w:r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– OŠ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V.Parać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 ? Luka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Donaldini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 xml:space="preserve">, koordinator/ Vol klubovi? </w:t>
            </w:r>
            <w:proofErr w:type="spellStart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Dobrograd</w:t>
            </w:r>
            <w:proofErr w:type="spellEnd"/>
            <w:r w:rsidR="00375D09">
              <w:rPr>
                <w:rFonts w:ascii="Arial" w:eastAsia="Times New Roman" w:hAnsi="Arial" w:cs="Arial"/>
                <w:color w:val="222221"/>
                <w:lang w:eastAsia="hr-HR"/>
              </w:rPr>
              <w:t>- Lea ?</w:t>
            </w:r>
            <w:bookmarkStart w:id="0" w:name="_GoBack"/>
            <w:bookmarkEnd w:id="0"/>
          </w:p>
        </w:tc>
      </w:tr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12.00 – 12.45</w:t>
            </w:r>
          </w:p>
        </w:tc>
        <w:tc>
          <w:tcPr>
            <w:tcW w:w="7953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Predstavljanje rezultata </w:t>
            </w:r>
          </w:p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</w:pPr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 xml:space="preserve">dr.sc. Gorana </w:t>
            </w:r>
            <w:proofErr w:type="spellStart"/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>Bandalović</w:t>
            </w:r>
            <w:proofErr w:type="spellEnd"/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 xml:space="preserve"> </w:t>
            </w:r>
          </w:p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</w:pPr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>dr.sc. Marija Lončar</w:t>
            </w:r>
          </w:p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 xml:space="preserve">dr.sc. Zorana </w:t>
            </w:r>
            <w:proofErr w:type="spellStart"/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>Šuljug</w:t>
            </w:r>
            <w:proofErr w:type="spellEnd"/>
            <w:r w:rsidRPr="00690196">
              <w:rPr>
                <w:rFonts w:ascii="Arial" w:eastAsia="Times New Roman" w:hAnsi="Arial" w:cs="Arial"/>
                <w:color w:val="222221"/>
                <w:u w:val="single"/>
                <w:lang w:eastAsia="hr-HR"/>
              </w:rPr>
              <w:t xml:space="preserve"> Vučica</w:t>
            </w:r>
          </w:p>
        </w:tc>
      </w:tr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12.45- 13.00 </w:t>
            </w:r>
          </w:p>
        </w:tc>
        <w:tc>
          <w:tcPr>
            <w:tcW w:w="7953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Smjernice za socijalno uključivanje umirovljenika u život zajednice</w:t>
            </w:r>
          </w:p>
        </w:tc>
      </w:tr>
      <w:tr w:rsidR="00AF6C91" w:rsidTr="00AF6C91">
        <w:tc>
          <w:tcPr>
            <w:tcW w:w="1555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>13:00</w:t>
            </w:r>
          </w:p>
        </w:tc>
        <w:tc>
          <w:tcPr>
            <w:tcW w:w="7953" w:type="dxa"/>
          </w:tcPr>
          <w:p w:rsidR="00AF6C91" w:rsidRDefault="00AF6C91" w:rsidP="00F45D33">
            <w:pPr>
              <w:jc w:val="both"/>
              <w:rPr>
                <w:rFonts w:ascii="Arial" w:eastAsia="Times New Roman" w:hAnsi="Arial" w:cs="Arial"/>
                <w:color w:val="222221"/>
                <w:lang w:eastAsia="hr-HR"/>
              </w:rPr>
            </w:pPr>
            <w:r>
              <w:rPr>
                <w:rFonts w:ascii="Arial" w:eastAsia="Times New Roman" w:hAnsi="Arial" w:cs="Arial"/>
                <w:color w:val="222221"/>
                <w:lang w:eastAsia="hr-HR"/>
              </w:rPr>
              <w:t xml:space="preserve">Ručak </w:t>
            </w:r>
          </w:p>
        </w:tc>
      </w:tr>
    </w:tbl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F45D33">
      <w:pPr>
        <w:ind w:firstLine="720"/>
        <w:jc w:val="both"/>
        <w:rPr>
          <w:rFonts w:ascii="Arial" w:eastAsia="Times New Roman" w:hAnsi="Arial" w:cs="Arial"/>
          <w:color w:val="222221"/>
          <w:lang w:eastAsia="hr-HR"/>
        </w:rPr>
      </w:pPr>
    </w:p>
    <w:p w:rsidR="00AF6C91" w:rsidRDefault="00AF6C91" w:rsidP="00AF6C91">
      <w:pPr>
        <w:ind w:firstLine="720"/>
        <w:jc w:val="center"/>
        <w:rPr>
          <w:rFonts w:ascii="Arial" w:eastAsia="Times New Roman" w:hAnsi="Arial" w:cs="Arial"/>
          <w:color w:val="222221"/>
          <w:lang w:eastAsia="hr-HR"/>
        </w:rPr>
      </w:pPr>
    </w:p>
    <w:p w:rsidR="00F14B54" w:rsidRPr="00350E11" w:rsidRDefault="00F14B54" w:rsidP="00AF6C91">
      <w:pPr>
        <w:ind w:firstLine="720"/>
        <w:jc w:val="center"/>
        <w:rPr>
          <w:rFonts w:ascii="Arial" w:eastAsia="Times New Roman" w:hAnsi="Arial" w:cs="Arial"/>
          <w:i/>
          <w:color w:val="222221"/>
          <w:sz w:val="20"/>
          <w:szCs w:val="20"/>
          <w:lang w:eastAsia="hr-HR"/>
        </w:rPr>
      </w:pPr>
      <w:r w:rsidRPr="00350E11">
        <w:rPr>
          <w:rFonts w:ascii="Arial" w:eastAsia="Times New Roman" w:hAnsi="Arial" w:cs="Arial"/>
          <w:i/>
          <w:color w:val="222221"/>
          <w:sz w:val="20"/>
          <w:szCs w:val="20"/>
          <w:lang w:eastAsia="hr-HR"/>
        </w:rPr>
        <w:t>Projekt „Aktivna i kvalitetna starost“ započeo je u lipnju 2020. i provodit će se do lipnja 2022. Nositelj projekta je: Udruge „MI“- Split dok su partneri: Gradovi Split, Solin i Kaštela te udruge Sveti Jeronim, Gradsko društvo Crvenog križa Solin, Udruga maslinara Kaštela Mastrinka te udruga Vita plus - udruga za palijativnu skrb.</w:t>
      </w:r>
      <w:r w:rsidR="00AF6C91">
        <w:rPr>
          <w:rFonts w:ascii="Arial" w:eastAsia="Times New Roman" w:hAnsi="Arial" w:cs="Arial"/>
          <w:i/>
          <w:color w:val="222221"/>
          <w:sz w:val="20"/>
          <w:szCs w:val="20"/>
          <w:lang w:eastAsia="hr-HR"/>
        </w:rPr>
        <w:t xml:space="preserve"> </w:t>
      </w:r>
      <w:r w:rsidRPr="00350E11">
        <w:rPr>
          <w:rFonts w:ascii="Arial" w:eastAsia="Times New Roman" w:hAnsi="Arial" w:cs="Arial"/>
          <w:i/>
          <w:color w:val="222221"/>
          <w:sz w:val="20"/>
          <w:szCs w:val="20"/>
          <w:lang w:eastAsia="hr-HR"/>
        </w:rPr>
        <w:t>Kroz projekt je planirano uključivanje 350 umirovljenika iz Splita, Solina, Kaštela i Podstrane. Ukupna vrijednost projekta iznosi 1.918.089,61 kuna, bespovratna sredstva osigurana su iz Europskog socijalnog fonda (85 %) i iz državnog proračuna (15 %).</w:t>
      </w:r>
    </w:p>
    <w:p w:rsidR="000B1979" w:rsidRPr="00CE2746" w:rsidRDefault="006B2D42" w:rsidP="00CE2746">
      <w:pPr>
        <w:shd w:val="clear" w:color="auto" w:fill="FFFFFF"/>
        <w:spacing w:before="150" w:after="150" w:line="240" w:lineRule="auto"/>
        <w:jc w:val="center"/>
        <w:rPr>
          <w:sz w:val="20"/>
          <w:szCs w:val="20"/>
        </w:rPr>
      </w:pPr>
      <w:r w:rsidRPr="00CE2746">
        <w:t xml:space="preserve">Više o </w:t>
      </w:r>
      <w:r w:rsidR="00F14B54">
        <w:t xml:space="preserve">projektu </w:t>
      </w:r>
      <w:r w:rsidRPr="00CE2746">
        <w:t xml:space="preserve">saznajte na </w:t>
      </w:r>
      <w:hyperlink r:id="rId10" w:history="1">
        <w:r w:rsidRPr="00CE2746">
          <w:rPr>
            <w:rStyle w:val="Hyperlink"/>
          </w:rPr>
          <w:t>www.seniori.hr</w:t>
        </w:r>
      </w:hyperlink>
      <w:r w:rsidRPr="00CE2746">
        <w:t>.</w:t>
      </w:r>
    </w:p>
    <w:sectPr w:rsidR="000B1979" w:rsidRPr="00CE2746" w:rsidSect="005F35B7">
      <w:headerReference w:type="default" r:id="rId11"/>
      <w:footerReference w:type="default" r:id="rId12"/>
      <w:pgSz w:w="11900" w:h="16840"/>
      <w:pgMar w:top="2268" w:right="1191" w:bottom="1758" w:left="1191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30" w:rsidRDefault="000F1130" w:rsidP="000B1979">
      <w:pPr>
        <w:spacing w:after="0" w:line="240" w:lineRule="auto"/>
      </w:pPr>
      <w:r>
        <w:separator/>
      </w:r>
    </w:p>
  </w:endnote>
  <w:endnote w:type="continuationSeparator" w:id="0">
    <w:p w:rsidR="000F1130" w:rsidRDefault="000F1130" w:rsidP="000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79" w:rsidRDefault="000B19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30" w:rsidRDefault="000F1130" w:rsidP="000B1979">
      <w:pPr>
        <w:spacing w:after="0" w:line="240" w:lineRule="auto"/>
      </w:pPr>
      <w:r>
        <w:separator/>
      </w:r>
    </w:p>
  </w:footnote>
  <w:footnote w:type="continuationSeparator" w:id="0">
    <w:p w:rsidR="000F1130" w:rsidRDefault="000F1130" w:rsidP="000B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79" w:rsidRDefault="000B19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395374</wp:posOffset>
          </wp:positionV>
          <wp:extent cx="2070000" cy="82440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25pt;height:2.25pt" o:bullet="t">
        <v:imagedata r:id="rId1" o:title="bulett"/>
      </v:shape>
    </w:pict>
  </w:numPicBullet>
  <w:numPicBullet w:numPicBulletId="1">
    <w:pict>
      <v:shape id="_x0000_i1039" type="#_x0000_t75" style="width:8.25pt;height:8.25pt" o:bullet="t">
        <v:imagedata r:id="rId2" o:title="3D Diamond"/>
      </v:shape>
    </w:pict>
  </w:numPicBullet>
  <w:abstractNum w:abstractNumId="0" w15:restartNumberingAfterBreak="0">
    <w:nsid w:val="FFFFFF89"/>
    <w:multiLevelType w:val="singleLevel"/>
    <w:tmpl w:val="F49ED18E"/>
    <w:lvl w:ilvl="0">
      <w:start w:val="1"/>
      <w:numFmt w:val="bullet"/>
      <w:pStyle w:val="ListBullet"/>
      <w:lvlText w:val=""/>
      <w:lvlJc w:val="left"/>
      <w:pPr>
        <w:ind w:left="567" w:hanging="283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4EBC4AEA"/>
    <w:multiLevelType w:val="hybridMultilevel"/>
    <w:tmpl w:val="5C70CE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ED0615"/>
    <w:multiLevelType w:val="hybridMultilevel"/>
    <w:tmpl w:val="67B02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2"/>
    <w:rsid w:val="00041808"/>
    <w:rsid w:val="000B1979"/>
    <w:rsid w:val="000F1130"/>
    <w:rsid w:val="001C453B"/>
    <w:rsid w:val="001F0960"/>
    <w:rsid w:val="00350E11"/>
    <w:rsid w:val="00375D09"/>
    <w:rsid w:val="00422508"/>
    <w:rsid w:val="005274EA"/>
    <w:rsid w:val="005470CA"/>
    <w:rsid w:val="005F35B7"/>
    <w:rsid w:val="00690196"/>
    <w:rsid w:val="006B2D42"/>
    <w:rsid w:val="007931CE"/>
    <w:rsid w:val="007B219B"/>
    <w:rsid w:val="0084273B"/>
    <w:rsid w:val="00873097"/>
    <w:rsid w:val="009300F1"/>
    <w:rsid w:val="00974C84"/>
    <w:rsid w:val="00A142D9"/>
    <w:rsid w:val="00AF6C91"/>
    <w:rsid w:val="00B0245A"/>
    <w:rsid w:val="00BE19F5"/>
    <w:rsid w:val="00C80551"/>
    <w:rsid w:val="00C901A6"/>
    <w:rsid w:val="00CE2746"/>
    <w:rsid w:val="00DB5247"/>
    <w:rsid w:val="00E8652E"/>
    <w:rsid w:val="00EF08EB"/>
    <w:rsid w:val="00F1223F"/>
    <w:rsid w:val="00F14B54"/>
    <w:rsid w:val="00F45D33"/>
    <w:rsid w:val="00F93A63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13A6"/>
  <w15:chartTrackingRefBased/>
  <w15:docId w15:val="{9F502ED7-99E3-4FC0-A942-BD2F5C8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4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508"/>
    <w:pPr>
      <w:keepNext/>
      <w:keepLines/>
      <w:spacing w:before="240" w:after="120" w:line="360" w:lineRule="auto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508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2508"/>
    <w:pPr>
      <w:keepNext/>
      <w:keepLines/>
      <w:spacing w:before="40" w:after="120" w:line="36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22508"/>
    <w:pPr>
      <w:spacing w:after="120" w:line="360" w:lineRule="auto"/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508"/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link">
    <w:name w:val="link"/>
    <w:basedOn w:val="Normal"/>
    <w:autoRedefine/>
    <w:qFormat/>
    <w:rsid w:val="00422508"/>
    <w:pPr>
      <w:spacing w:after="200" w:line="360" w:lineRule="auto"/>
    </w:pPr>
    <w:rPr>
      <w:color w:val="44546A" w:themeColor="text2"/>
      <w:u w:val="single" w:color="01438E"/>
    </w:rPr>
  </w:style>
  <w:style w:type="character" w:customStyle="1" w:styleId="Heading1Char">
    <w:name w:val="Heading 1 Char"/>
    <w:basedOn w:val="DefaultParagraphFont"/>
    <w:link w:val="Heading1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508"/>
    <w:rPr>
      <w:rFonts w:asciiTheme="majorHAnsi" w:eastAsiaTheme="majorEastAsia" w:hAnsiTheme="majorHAnsi" w:cstheme="majorBidi"/>
      <w:b/>
      <w:color w:val="44546A" w:themeColor="text2"/>
      <w:sz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2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b/>
      <w:i/>
      <w:iCs/>
      <w:color w:val="ED7D31" w:themeColor="accen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508"/>
    <w:rPr>
      <w:b/>
      <w:i/>
      <w:iCs/>
      <w:color w:val="ED7D31" w:themeColor="accent2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2508"/>
    <w:pPr>
      <w:numPr>
        <w:ilvl w:val="1"/>
      </w:numPr>
      <w:spacing w:line="360" w:lineRule="auto"/>
    </w:pPr>
    <w:rPr>
      <w:rFonts w:eastAsiaTheme="minorEastAsia"/>
      <w:b/>
      <w:color w:val="ED7D31" w:themeColor="accent2"/>
      <w:spacing w:val="15"/>
      <w:sz w:val="60"/>
    </w:rPr>
  </w:style>
  <w:style w:type="character" w:customStyle="1" w:styleId="SubtitleChar">
    <w:name w:val="Subtitle Char"/>
    <w:basedOn w:val="DefaultParagraphFont"/>
    <w:link w:val="Subtitle"/>
    <w:uiPriority w:val="11"/>
    <w:rsid w:val="00422508"/>
    <w:rPr>
      <w:rFonts w:eastAsiaTheme="minorEastAsia"/>
      <w:b/>
      <w:color w:val="ED7D31" w:themeColor="accent2"/>
      <w:spacing w:val="15"/>
      <w:sz w:val="60"/>
      <w:szCs w:val="22"/>
    </w:rPr>
  </w:style>
  <w:style w:type="paragraph" w:customStyle="1" w:styleId="Source">
    <w:name w:val="Source"/>
    <w:basedOn w:val="Normal"/>
    <w:autoRedefine/>
    <w:qFormat/>
    <w:rsid w:val="00422508"/>
    <w:pPr>
      <w:spacing w:after="120" w:line="360" w:lineRule="auto"/>
      <w:jc w:val="center"/>
    </w:pPr>
    <w:rPr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22508"/>
    <w:pPr>
      <w:spacing w:before="160" w:after="200" w:line="240" w:lineRule="auto"/>
    </w:pPr>
    <w:rPr>
      <w:i/>
      <w:iCs/>
      <w:color w:val="767171" w:themeColor="background2" w:themeShade="80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422508"/>
    <w:pPr>
      <w:spacing w:after="0"/>
      <w:outlineLvl w:val="9"/>
    </w:pPr>
    <w:rPr>
      <w:caps w:val="0"/>
      <w:color w:val="44546A" w:themeColor="text2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22508"/>
    <w:pPr>
      <w:spacing w:before="120" w:after="120" w:line="360" w:lineRule="auto"/>
    </w:pPr>
    <w:rPr>
      <w:rFonts w:cstheme="minorHAnsi"/>
      <w:b/>
      <w:bCs/>
      <w:caps/>
      <w:color w:val="44546A" w:themeColor="text2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22508"/>
    <w:pPr>
      <w:spacing w:after="0" w:line="360" w:lineRule="auto"/>
      <w:ind w:left="170"/>
    </w:pPr>
    <w:rPr>
      <w:rFonts w:cstheme="minorHAnsi"/>
      <w:color w:val="595959" w:themeColor="text1" w:themeTint="A6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2508"/>
    <w:pPr>
      <w:spacing w:after="0" w:line="360" w:lineRule="auto"/>
      <w:ind w:left="170"/>
    </w:pPr>
    <w:rPr>
      <w:rFonts w:cstheme="minorHAnsi"/>
      <w:color w:val="404040" w:themeColor="text1" w:themeTint="BF"/>
      <w:sz w:val="20"/>
    </w:rPr>
  </w:style>
  <w:style w:type="paragraph" w:styleId="ListBullet">
    <w:name w:val="List Bullet"/>
    <w:basedOn w:val="Normal"/>
    <w:autoRedefine/>
    <w:uiPriority w:val="99"/>
    <w:unhideWhenUsed/>
    <w:qFormat/>
    <w:rsid w:val="00422508"/>
    <w:pPr>
      <w:numPr>
        <w:numId w:val="6"/>
      </w:numPr>
      <w:spacing w:after="120" w:line="360" w:lineRule="auto"/>
    </w:pPr>
    <w:rPr>
      <w:szCs w:val="24"/>
    </w:rPr>
  </w:style>
  <w:style w:type="table" w:styleId="ListTable3-Accent6">
    <w:name w:val="List Table 3 Accent 6"/>
    <w:aliases w:val="Invest In Croatia Table"/>
    <w:basedOn w:val="TableNormal"/>
    <w:uiPriority w:val="48"/>
    <w:rsid w:val="00422508"/>
    <w:pPr>
      <w:spacing w:line="240" w:lineRule="auto"/>
      <w:jc w:val="center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  <w:insideV w:val="single" w:sz="4" w:space="0" w:color="70AD47" w:themeColor="accent6"/>
      </w:tblBorders>
      <w:tblCellMar>
        <w:top w:w="227" w:type="dxa"/>
        <w:bottom w:w="22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1979"/>
    <w:pPr>
      <w:tabs>
        <w:tab w:val="center" w:pos="4703"/>
        <w:tab w:val="right" w:pos="9406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19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B1979"/>
    <w:pPr>
      <w:tabs>
        <w:tab w:val="center" w:pos="4703"/>
        <w:tab w:val="right" w:pos="9406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1979"/>
    <w:rPr>
      <w:sz w:val="22"/>
    </w:rPr>
  </w:style>
  <w:style w:type="paragraph" w:styleId="NormalWeb">
    <w:name w:val="Normal (Web)"/>
    <w:basedOn w:val="Normal"/>
    <w:uiPriority w:val="99"/>
    <w:unhideWhenUsed/>
    <w:rsid w:val="000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D42"/>
    <w:rPr>
      <w:color w:val="0000FF"/>
      <w:u w:val="single"/>
    </w:rPr>
  </w:style>
  <w:style w:type="paragraph" w:styleId="NoSpacing">
    <w:name w:val="No Spacing"/>
    <w:uiPriority w:val="1"/>
    <w:qFormat/>
    <w:rsid w:val="006B2D42"/>
    <w:pPr>
      <w:spacing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3A63"/>
    <w:pPr>
      <w:ind w:left="720"/>
      <w:contextualSpacing/>
    </w:pPr>
  </w:style>
  <w:style w:type="table" w:styleId="TableGrid">
    <w:name w:val="Table Grid"/>
    <w:basedOn w:val="TableNormal"/>
    <w:uiPriority w:val="39"/>
    <w:rsid w:val="00AF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enio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druga%20MI%20-%20Split\aktivni%20-%20Documents\UPUTE\VIDLJIVOST\predlosci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E481F2D334EA22A3A747E29459E" ma:contentTypeVersion="13" ma:contentTypeDescription="Create a new document." ma:contentTypeScope="" ma:versionID="85f38783e766fbb81ec043e716953583">
  <xsd:schema xmlns:xsd="http://www.w3.org/2001/XMLSchema" xmlns:xs="http://www.w3.org/2001/XMLSchema" xmlns:p="http://schemas.microsoft.com/office/2006/metadata/properties" xmlns:ns2="42e2a3d1-00d8-4a09-b47c-70aaac50f877" xmlns:ns3="44c1d49f-e8c3-4acc-a7c3-1a30aacaca57" targetNamespace="http://schemas.microsoft.com/office/2006/metadata/properties" ma:root="true" ma:fieldsID="f8ced80e8fa79871936abd413e0dee4b" ns2:_="" ns3:_="">
    <xsd:import namespace="42e2a3d1-00d8-4a09-b47c-70aaac50f877"/>
    <xsd:import namespace="44c1d49f-e8c3-4acc-a7c3-1a30aacac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a3d1-00d8-4a09-b47c-70aaac50f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d49f-e8c3-4acc-a7c3-1a30aacac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F6E1C-FFD9-4857-93E5-8EDA6A288C86}">
  <ds:schemaRefs>
    <ds:schemaRef ds:uri="http://purl.org/dc/elements/1.1/"/>
    <ds:schemaRef ds:uri="http://schemas.microsoft.com/office/2006/metadata/properties"/>
    <ds:schemaRef ds:uri="44c1d49f-e8c3-4acc-a7c3-1a30aacac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e2a3d1-00d8-4a09-b47c-70aaac50f8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5C4A00-366D-41CE-A547-A59892CCF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560E0-D2C7-4FA6-9E11-E7AE33C7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2a3d1-00d8-4a09-b47c-70aaac50f877"/>
    <ds:schemaRef ds:uri="44c1d49f-e8c3-4acc-a7c3-1a30aacac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Dana</cp:lastModifiedBy>
  <cp:revision>4</cp:revision>
  <dcterms:created xsi:type="dcterms:W3CDTF">2022-04-07T11:24:00Z</dcterms:created>
  <dcterms:modified xsi:type="dcterms:W3CDTF">2022-04-08T10:34:00Z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0x01010041FCCE481F2D334EA22A3A747E29459E</vt:lpwstr>
  </property>
</Properties>
</file>